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Assunzione di personale mediante concorsi, mobilita' e contratti di lavoro a tempo determinato o flessibile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della deliberazione sulle procedura per l'assunzione di personale mediante concorsi, mobilita' e contratti di lavoro a tempo determinato o flessibile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D.P.R. 487/1994 Regolamento recante norme sull'accesso agli impieghi nelle pubbliche amministrazioni e le modalita' di svolgimento dei concorsi, dei concorsi unici e delle altre forme di assunzione nei pubblici impieghi. - D.Lgs. 503/1992 riordinamento del sistema previdenziale dei lavoratori privati e pubblici - D.Lgs. 368/2001 - Regolamento comunale sul reclutamento e la selezione del personale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ED5D26" w:rsidRDefault="0046194A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231A04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231A0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31A0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1A04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194A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D5D26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3F7691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2026-06-06T19:17:00Z</dcterms:modified>
</cp:coreProperties>
</file>